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6D" w:rsidRPr="00D85D6D" w:rsidRDefault="00D85D6D" w:rsidP="00D85D6D">
      <w:pPr>
        <w:rPr>
          <w:b/>
          <w:bCs/>
        </w:rPr>
      </w:pPr>
      <w:bookmarkStart w:id="0" w:name="_GoBack"/>
      <w:bookmarkEnd w:id="0"/>
      <w:r w:rsidRPr="00D85D6D">
        <w:rPr>
          <w:b/>
          <w:bCs/>
        </w:rPr>
        <w:t>УТВЕРЖДАЮ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Директор  РФЯЦ-ВНИИЭФ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___________В.Е.Костюков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ПОЛОЖЕНИЕ</w:t>
      </w:r>
    </w:p>
    <w:p w:rsid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о 2</w:t>
      </w:r>
      <w:r w:rsidR="00FD4161" w:rsidRPr="00FD4161">
        <w:rPr>
          <w:b/>
          <w:bCs/>
        </w:rPr>
        <w:t>5</w:t>
      </w:r>
      <w:r w:rsidRPr="00D85D6D">
        <w:rPr>
          <w:b/>
          <w:bCs/>
        </w:rPr>
        <w:t>-м турнире по теннису среди ветеранов на Кубок  РФЯЦ-ВНИИЭФ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г.</w:t>
      </w:r>
    </w:p>
    <w:p w:rsidR="00A07870" w:rsidRPr="00D85D6D" w:rsidRDefault="00A07870" w:rsidP="00D85D6D">
      <w:pPr>
        <w:rPr>
          <w:b/>
          <w:bCs/>
        </w:rPr>
      </w:pPr>
      <w:r>
        <w:rPr>
          <w:b/>
          <w:bCs/>
        </w:rPr>
        <w:t>(1-ая категория)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1.    ОБЩИЕ ПОЛОЖЕНИЯ.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</w:t>
      </w:r>
    </w:p>
    <w:p w:rsidR="00D85D6D" w:rsidRPr="00763238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Соревнования проводятся с целью дальнейшей популяризации и развития тенниса в г.Сарове, в Нижегородской области и соседних регионах России, привлечения ветеранов тенниса к активному, здоровому образу жизни, повышения спортивного мастерства участников турнира.</w:t>
      </w:r>
      <w:r w:rsidR="00763238" w:rsidRPr="00763238">
        <w:rPr>
          <w:b/>
          <w:bCs/>
        </w:rPr>
        <w:t xml:space="preserve"> </w:t>
      </w:r>
      <w:r w:rsidR="00763238">
        <w:rPr>
          <w:b/>
          <w:bCs/>
        </w:rPr>
        <w:t xml:space="preserve">Турнир относится к 1-ой категории.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2.    МЕСТО И СРОКИ ПРОВЕДЕНИЯ.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на теннисных кортах РФЯЦ-ВНИИЭФ по адресу: г.Саров Нижегородской области, ул.Куйбышева д.19/1.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Сроки проведения: с </w:t>
      </w:r>
      <w:r w:rsidR="00FD4161" w:rsidRPr="00FD4161">
        <w:rPr>
          <w:b/>
          <w:bCs/>
        </w:rPr>
        <w:t>19</w:t>
      </w:r>
      <w:r w:rsidRPr="00D85D6D">
        <w:rPr>
          <w:b/>
          <w:bCs/>
        </w:rPr>
        <w:t xml:space="preserve"> июня по 2</w:t>
      </w:r>
      <w:r w:rsidR="00FD4161" w:rsidRPr="00FD4161">
        <w:rPr>
          <w:b/>
          <w:bCs/>
        </w:rPr>
        <w:t>3</w:t>
      </w:r>
      <w:r w:rsidRPr="00D85D6D">
        <w:rPr>
          <w:b/>
          <w:bCs/>
        </w:rPr>
        <w:t xml:space="preserve"> июня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Жеребьевка: </w:t>
      </w:r>
      <w:r w:rsidR="00763238">
        <w:rPr>
          <w:b/>
          <w:bCs/>
        </w:rPr>
        <w:t>1</w:t>
      </w:r>
      <w:r w:rsidR="00FD4161" w:rsidRPr="00FD4161">
        <w:rPr>
          <w:b/>
          <w:bCs/>
        </w:rPr>
        <w:t>8</w:t>
      </w:r>
      <w:r w:rsidRPr="00D85D6D">
        <w:rPr>
          <w:b/>
          <w:bCs/>
        </w:rPr>
        <w:t xml:space="preserve"> июня в 17-00 час.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Торжественное открытие турнира: </w:t>
      </w:r>
      <w:r w:rsidR="00FD4161" w:rsidRPr="00FD4161">
        <w:rPr>
          <w:b/>
          <w:bCs/>
        </w:rPr>
        <w:t>19</w:t>
      </w:r>
      <w:r w:rsidRPr="00D85D6D">
        <w:rPr>
          <w:b/>
          <w:bCs/>
        </w:rPr>
        <w:t xml:space="preserve"> июня в 18-00 час.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3.    РУКОВОДСТВО ПРОВЕДЕНИЕМ ТУРНИРА.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Общее руководство подготовкой и проведением турнира осуществляется Спортивным комплексом (СК) РФЯЦ-ВНИИЭФ совместно с НП «Саровский теннисный клуб».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Состав директората турнира: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Кочеткова Наталья Алексеевна, директор СК РФЯЦ-ВНИИЭФ – директор турнира,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Суринов Андрей Вячеславович, директор НП «Саровский теннисный клуб»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– главный судья.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4.    УЧАСТНИКИ ТУРНИРА И УСЛОВИЯ ПРОВЕДЕНИЯ СОРЕВНОВАНИЙ.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К участию в турнире допускаются игроки, которым в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году исполнилось или исполнится 35 лет (независимо от дня и месяца рождения).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Турнир проводится в одиночном, парном и смешанном разрядах.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Одиночный разряд: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мужчины 35+, 40+, 45+, 50+, 55+, 60+, 65+, 70+, 75+; </w:t>
      </w:r>
    </w:p>
    <w:p w:rsidR="00763238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максимальное количество игроков во всех группах мужского одиночного разряда 24       человека, минимальное количество игроков в группах 35+, 40+, 45+, 50+, 55+ - 8 человек, в группах 60+, 65+, 70+ - 6 человек, в группе 75+ - 4 человека; </w:t>
      </w:r>
      <w:r w:rsidR="00D85D6D" w:rsidRPr="00D85D6D">
        <w:rPr>
          <w:b/>
          <w:bCs/>
        </w:rPr>
        <w:t xml:space="preserve">     </w:t>
      </w:r>
    </w:p>
    <w:p w:rsidR="00D85D6D" w:rsidRDefault="00763238" w:rsidP="00C176DC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D85D6D" w:rsidRPr="00D85D6D">
        <w:rPr>
          <w:b/>
          <w:bCs/>
        </w:rPr>
        <w:t>женщины 35+, 40+, 45+, 50+, 55+, 60+, 65+</w:t>
      </w:r>
      <w:r>
        <w:rPr>
          <w:b/>
          <w:bCs/>
        </w:rPr>
        <w:t>;</w:t>
      </w:r>
    </w:p>
    <w:p w:rsidR="00763238" w:rsidRPr="00D85D6D" w:rsidRDefault="00763238" w:rsidP="00C176DC">
      <w:pPr>
        <w:jc w:val="both"/>
        <w:rPr>
          <w:b/>
          <w:bCs/>
        </w:rPr>
      </w:pPr>
      <w:r>
        <w:rPr>
          <w:b/>
          <w:bCs/>
        </w:rPr>
        <w:t>максимальное количество игроков во всех группах женского одиночного разряда 16       человек</w:t>
      </w:r>
      <w:r w:rsidR="00B813C3">
        <w:rPr>
          <w:b/>
          <w:bCs/>
        </w:rPr>
        <w:t>, минимальное количество игроков во всех группах – 6 человек.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Мужской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</w:t>
      </w:r>
      <w:r w:rsidR="00B813C3">
        <w:rPr>
          <w:b/>
          <w:bCs/>
        </w:rPr>
        <w:t>+</w:t>
      </w:r>
      <w:r w:rsidRPr="00D85D6D">
        <w:rPr>
          <w:b/>
          <w:bCs/>
        </w:rPr>
        <w:t>, 65+.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Женский парный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Смешанный разряд: 35</w:t>
      </w:r>
      <w:r w:rsidR="00B813C3">
        <w:rPr>
          <w:b/>
          <w:bCs/>
        </w:rPr>
        <w:t>+</w:t>
      </w:r>
      <w:r w:rsidRPr="00D85D6D">
        <w:rPr>
          <w:b/>
          <w:bCs/>
        </w:rPr>
        <w:t>, 45</w:t>
      </w:r>
      <w:r w:rsidR="00B813C3">
        <w:rPr>
          <w:b/>
          <w:bCs/>
        </w:rPr>
        <w:t>+</w:t>
      </w:r>
      <w:r w:rsidRPr="00D85D6D">
        <w:rPr>
          <w:b/>
          <w:bCs/>
        </w:rPr>
        <w:t>, 55+.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по правилам игры в теннис, принятым международной федерацией тенниса, Федерацией тенниса России в соответствии с регламентом РТТ на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год.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lastRenderedPageBreak/>
        <w:t xml:space="preserve">  Турнир в одиночных разрядах проводится по усовершенствованной олимпийской системе с розыгрышем всех мест.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В парных разрядах турнира играется только основной турнир. В случае плохой погоды организаторы могут сократить утешительный турнир в одиночных разрядах. Если в какой-либо возрастной группе, за исключением группы 35+, не набирается минимальное количество игроков, она объединяется с соседней, более молодой по возрасту.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Все матчи основного турнира в одиночных разрядах проводятся из трех обычных сетов с применением тай-брейка во всех сетах. Все матчи турнира в парных разрядах во всех возрастных группах проводятся </w:t>
      </w:r>
      <w:r w:rsidR="005F2257">
        <w:rPr>
          <w:b/>
          <w:bCs/>
        </w:rPr>
        <w:t xml:space="preserve">по следующим правилам: </w:t>
      </w:r>
      <w:r w:rsidRPr="00D85D6D">
        <w:rPr>
          <w:b/>
          <w:bCs/>
        </w:rPr>
        <w:t xml:space="preserve">первые два </w:t>
      </w:r>
      <w:r w:rsidR="005F2257" w:rsidRPr="00D85D6D">
        <w:rPr>
          <w:b/>
          <w:bCs/>
        </w:rPr>
        <w:t>обычных с</w:t>
      </w:r>
      <w:r w:rsidR="005F2257">
        <w:rPr>
          <w:b/>
          <w:bCs/>
        </w:rPr>
        <w:t>ета</w:t>
      </w:r>
      <w:r w:rsidRPr="00D85D6D">
        <w:rPr>
          <w:b/>
          <w:bCs/>
        </w:rPr>
        <w:t xml:space="preserve"> играются с применением тай-брейка </w:t>
      </w:r>
      <w:r w:rsidR="005F2257">
        <w:rPr>
          <w:b/>
          <w:bCs/>
        </w:rPr>
        <w:t xml:space="preserve">в каждом сете </w:t>
      </w:r>
      <w:r w:rsidRPr="00D85D6D">
        <w:rPr>
          <w:b/>
          <w:bCs/>
        </w:rPr>
        <w:t>до 7 очков</w:t>
      </w:r>
      <w:r w:rsidR="005F2257">
        <w:rPr>
          <w:b/>
          <w:bCs/>
        </w:rPr>
        <w:t xml:space="preserve"> по системе «ноу-эд» (с розыгрышем решающего очка при счете «ровно»)</w:t>
      </w:r>
      <w:r w:rsidRPr="00D85D6D">
        <w:rPr>
          <w:b/>
          <w:bCs/>
        </w:rPr>
        <w:t xml:space="preserve">, а вместо 3-го сета играется супер тай-брейк до 10 очков.       </w:t>
      </w:r>
    </w:p>
    <w:p w:rsid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Судейство матчей турнира до полуфинала осуществляется самими участниками, а с полуфиналов – судьями на вышке.</w:t>
      </w:r>
    </w:p>
    <w:p w:rsidR="00D85D6D" w:rsidRPr="00D40F0D" w:rsidRDefault="00D85D6D" w:rsidP="00D85D6D">
      <w:pPr>
        <w:rPr>
          <w:b/>
          <w:bCs/>
        </w:rPr>
      </w:pPr>
    </w:p>
    <w:p w:rsidR="00D40F0D" w:rsidRPr="00D40F0D" w:rsidRDefault="00D40F0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5.    ТЕХНИЧЕСКОЕ И МАТЕРИАЛЬНОЕ ОБЕСПЕЧЕНИЕ ТУРНИРА.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Турнир проводится на 9-ти грунтовых кортах.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 случае плохой погоды игры переносятся в залы (один зал – с покрытием  терафлекс,  второй зал – с покрытием дерево).</w:t>
      </w:r>
    </w:p>
    <w:p w:rsidR="00C176DC" w:rsidRDefault="00C176DC" w:rsidP="00C176DC">
      <w:pPr>
        <w:jc w:val="both"/>
        <w:rPr>
          <w:b/>
          <w:bCs/>
        </w:rPr>
      </w:pPr>
      <w:r>
        <w:rPr>
          <w:b/>
          <w:bCs/>
        </w:rPr>
        <w:t xml:space="preserve">    Главная судейская коллегия имеет право изменит регламент проведения соревнований в случае возникновения чрезвычайных обстоятельств или неблагоприятных погодных условий.</w:t>
      </w:r>
      <w:r w:rsidR="00D85D6D" w:rsidRPr="00D85D6D">
        <w:rPr>
          <w:b/>
          <w:bCs/>
        </w:rPr>
        <w:t xml:space="preserve">    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На каждую встречу основного турнира предоставляются 3 новых мяча, а на  утешительные матчи – мячи, используемые на турнире, но не обязательно новые.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Участники турнира во время матча обеспечиваются минеральной негазированной водой.</w:t>
      </w:r>
    </w:p>
    <w:p w:rsidR="00D40F0D" w:rsidRDefault="00D40F0D" w:rsidP="00D85D6D">
      <w:pPr>
        <w:rPr>
          <w:b/>
          <w:bCs/>
          <w:lang w:val="en-US"/>
        </w:rPr>
      </w:pPr>
    </w:p>
    <w:p w:rsidR="00D40F0D" w:rsidRDefault="00D40F0D" w:rsidP="00D85D6D">
      <w:pPr>
        <w:rPr>
          <w:b/>
          <w:bCs/>
          <w:lang w:val="en-US"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6. ОБЕСПЕЧЕНИЕ  БЕЗОПАСНОСТИ  УЧАСТНИКОВ И ЗРИТЕЛЕЙ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6.2. Участие в спортивных соревнованиях осуществляется только при наличии договора (оригинал) о страховании: несчастных случаев, жизни и здоровья, который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6.3. Во время и в месте проведения соревнований должен находиться врач  соревнования из врачебно-физкультурного диспансера.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7.    НАГРАЖДЕНИЕ.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Победители и призеры в одиночных и парных разрядах награждаются дипломами, кубками и медалями.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lastRenderedPageBreak/>
        <w:t>8. УСЛОВИЯ ФИНАНСИРОВАНИЯ.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Расходы по проезду к месту соревнований и обратно, проживанию и питанию несут сами участники или командирующие их организации.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Размер стартового взноса в одиночном разряде –1</w:t>
      </w:r>
      <w:r w:rsidR="00C176DC">
        <w:rPr>
          <w:b/>
          <w:bCs/>
        </w:rPr>
        <w:t>5</w:t>
      </w:r>
      <w:r w:rsidRPr="00D85D6D">
        <w:rPr>
          <w:b/>
          <w:bCs/>
        </w:rPr>
        <w:t xml:space="preserve">00 рублей, в парном разряде – </w:t>
      </w:r>
      <w:r w:rsidR="00C176DC">
        <w:rPr>
          <w:b/>
          <w:bCs/>
        </w:rPr>
        <w:t>5</w:t>
      </w:r>
      <w:r w:rsidRPr="00D85D6D">
        <w:rPr>
          <w:b/>
          <w:bCs/>
        </w:rPr>
        <w:t>00 рублей с каждого игрока. Оплата стартового взноса производится до начала первого матча игрока.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Участники, которым в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году исполнилось или исполнится 65 лет (у мужчин) и 60 лет (у женщин), освобождаются от уплаты стартового взноса в одиночном и парном разрядах.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9.  ЗАЯВКИ.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Заявки присылать по  установленной форме (см. приложение)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</w:t>
      </w:r>
      <w:r>
        <w:rPr>
          <w:b/>
          <w:bCs/>
        </w:rPr>
        <w:t>я</w:t>
      </w:r>
      <w:r w:rsidRPr="00D85D6D">
        <w:rPr>
          <w:b/>
          <w:bCs/>
        </w:rPr>
        <w:t xml:space="preserve"> 201</w:t>
      </w:r>
      <w:r w:rsidR="00FD4161" w:rsidRPr="00FD4161">
        <w:rPr>
          <w:b/>
          <w:bCs/>
        </w:rPr>
        <w:t>7</w:t>
      </w:r>
      <w:r w:rsidRPr="00D85D6D">
        <w:rPr>
          <w:b/>
          <w:bCs/>
        </w:rPr>
        <w:t xml:space="preserve"> года  по тел./факсу (83130)5-24-09 или по электронной почте sport@vniief.ru 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>10. ОРГАНИЗАЦИОННЫЕ ВОПРОСЫ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Телефоны для справок: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(83130)5-24-09 Кочеткова Наталья Алексеевна,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          (83130)5-42-03 Марков Валерий Владимирович,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Въезд на соревнования разрешается только после подтверждения о допуске к участию в турнире работниками СК РФЯЦ-ВНИИЭФ.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   Иногородние участники соревнований прибывают на теннисный стадион, где будут находиться представители оргкомитета турнира, занимающиеся размещением игроков.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 xml:space="preserve">     Проезд: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Москвы с Казанского вокзала, поезд № 80 – «Москва-Берещино».  Билет брать до станции Берещино, далее в этом же вагоне до г.Саров за дополнительную доплату;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 из г. Арзамаса рейсовым автобусом до г. Саров;</w:t>
      </w:r>
    </w:p>
    <w:p w:rsidR="00D85D6D" w:rsidRPr="00D85D6D" w:rsidRDefault="00D85D6D" w:rsidP="00C176DC">
      <w:pPr>
        <w:jc w:val="both"/>
        <w:rPr>
          <w:b/>
          <w:bCs/>
        </w:rPr>
      </w:pPr>
      <w:r w:rsidRPr="00D85D6D">
        <w:rPr>
          <w:b/>
          <w:bCs/>
        </w:rPr>
        <w:t>- из г. Н.Новгород отходят рейсовые автобусы.</w:t>
      </w:r>
    </w:p>
    <w:p w:rsidR="00D85D6D" w:rsidRPr="00D85D6D" w:rsidRDefault="00D85D6D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C176DC" w:rsidRDefault="00C176DC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ПРИЛОЖЕНИЕ</w:t>
      </w: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lastRenderedPageBreak/>
        <w:t xml:space="preserve">Заявки принимаются строго до </w:t>
      </w:r>
      <w:r>
        <w:rPr>
          <w:b/>
          <w:bCs/>
        </w:rPr>
        <w:t>01</w:t>
      </w:r>
      <w:r w:rsidRPr="00D85D6D">
        <w:rPr>
          <w:b/>
          <w:bCs/>
        </w:rPr>
        <w:t xml:space="preserve"> </w:t>
      </w:r>
      <w:r>
        <w:rPr>
          <w:b/>
          <w:bCs/>
        </w:rPr>
        <w:t>м</w:t>
      </w:r>
      <w:r w:rsidRPr="00D85D6D">
        <w:rPr>
          <w:b/>
          <w:bCs/>
        </w:rPr>
        <w:t>ая 201</w:t>
      </w:r>
      <w:r w:rsidR="00FD4161" w:rsidRPr="00D40F0D">
        <w:rPr>
          <w:b/>
          <w:bCs/>
        </w:rPr>
        <w:t>7</w:t>
      </w:r>
      <w:r w:rsidRPr="00D85D6D">
        <w:rPr>
          <w:b/>
          <w:bCs/>
        </w:rPr>
        <w:t xml:space="preserve"> года.</w:t>
      </w:r>
    </w:p>
    <w:p w:rsidR="00D85D6D" w:rsidRPr="00D85D6D" w:rsidRDefault="00D85D6D" w:rsidP="00D85D6D">
      <w:pPr>
        <w:rPr>
          <w:b/>
          <w:bCs/>
        </w:rPr>
      </w:pPr>
    </w:p>
    <w:p w:rsidR="00D85D6D" w:rsidRPr="00D85D6D" w:rsidRDefault="00D85D6D" w:rsidP="00D85D6D">
      <w:pPr>
        <w:rPr>
          <w:b/>
          <w:bCs/>
        </w:rPr>
      </w:pPr>
      <w:r w:rsidRPr="00D85D6D">
        <w:rPr>
          <w:b/>
          <w:bCs/>
        </w:rPr>
        <w:t xml:space="preserve">     Въезд в город осуществляется только при наличии паспорта.</w:t>
      </w:r>
    </w:p>
    <w:p w:rsidR="00D85D6D" w:rsidRPr="00D85D6D" w:rsidRDefault="00D85D6D" w:rsidP="00D85D6D">
      <w:pPr>
        <w:rPr>
          <w:b/>
          <w:bCs/>
        </w:rPr>
      </w:pP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>СПИСОК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 xml:space="preserve">Спортсменов г. </w:t>
      </w:r>
      <w:r w:rsidR="00B75870">
        <w:rPr>
          <w:rFonts w:ascii="Times New Roman" w:hAnsi="Times New Roman"/>
          <w:sz w:val="32"/>
          <w:szCs w:val="32"/>
        </w:rPr>
        <w:t>_____</w:t>
      </w:r>
      <w:r w:rsidRPr="005F47AC">
        <w:rPr>
          <w:rFonts w:ascii="Times New Roman" w:hAnsi="Times New Roman"/>
          <w:sz w:val="32"/>
          <w:szCs w:val="32"/>
        </w:rPr>
        <w:t xml:space="preserve"> на оформление въезда в г. Саров для участия в теннисном турнире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F47AC">
        <w:rPr>
          <w:rFonts w:ascii="Times New Roman" w:hAnsi="Times New Roman"/>
          <w:sz w:val="32"/>
          <w:szCs w:val="32"/>
        </w:rPr>
        <w:t xml:space="preserve">на кубок РФЯЦ-ВНИИЭФ </w:t>
      </w:r>
    </w:p>
    <w:p w:rsidR="00D85D6D" w:rsidRPr="005F47AC" w:rsidRDefault="00D85D6D" w:rsidP="00D85D6D">
      <w:pPr>
        <w:pStyle w:val="a6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1130"/>
        <w:gridCol w:w="1264"/>
        <w:gridCol w:w="1130"/>
        <w:gridCol w:w="1134"/>
        <w:gridCol w:w="1188"/>
        <w:gridCol w:w="1129"/>
        <w:gridCol w:w="1268"/>
        <w:gridCol w:w="1080"/>
      </w:tblGrid>
      <w:tr w:rsidR="00892E61" w:rsidTr="00892E61">
        <w:tc>
          <w:tcPr>
            <w:tcW w:w="534" w:type="dxa"/>
          </w:tcPr>
          <w:p w:rsidR="00892E61" w:rsidRDefault="00892E61">
            <w:r w:rsidRPr="00B32375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892E61" w:rsidRDefault="00892E61">
            <w:r w:rsidRPr="00892E6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</w:tcPr>
          <w:p w:rsidR="00892E61" w:rsidRDefault="00B75870" w:rsidP="00B75870">
            <w:r>
              <w:rPr>
                <w:sz w:val="20"/>
                <w:szCs w:val="20"/>
              </w:rPr>
              <w:t>Дата</w:t>
            </w:r>
            <w:r w:rsidR="00892E61" w:rsidRPr="00892E61">
              <w:rPr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</w:tcPr>
          <w:p w:rsidR="00892E61" w:rsidRDefault="00B75870">
            <w:r w:rsidRPr="00B75870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</w:tcPr>
          <w:p w:rsidR="00892E61" w:rsidRDefault="00B75870">
            <w:r w:rsidRPr="00B75870">
              <w:rPr>
                <w:sz w:val="20"/>
                <w:szCs w:val="20"/>
              </w:rPr>
              <w:t>Место работы и должность</w:t>
            </w:r>
          </w:p>
        </w:tc>
        <w:tc>
          <w:tcPr>
            <w:tcW w:w="1134" w:type="dxa"/>
          </w:tcPr>
          <w:p w:rsidR="00892E61" w:rsidRDefault="00B75870">
            <w:r w:rsidRPr="00B75870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134" w:type="dxa"/>
          </w:tcPr>
          <w:p w:rsidR="00892E61" w:rsidRDefault="00892E61" w:rsidP="00B75870">
            <w:r w:rsidRPr="00892E61">
              <w:rPr>
                <w:sz w:val="20"/>
                <w:szCs w:val="20"/>
              </w:rPr>
              <w:t>Серия и номер паспорта, где</w:t>
            </w:r>
            <w:r w:rsidR="00B75870">
              <w:rPr>
                <w:sz w:val="20"/>
                <w:szCs w:val="20"/>
              </w:rPr>
              <w:t xml:space="preserve">, кем </w:t>
            </w:r>
            <w:r w:rsidRPr="00892E61">
              <w:rPr>
                <w:sz w:val="20"/>
                <w:szCs w:val="20"/>
              </w:rPr>
              <w:t>и когда выдан</w:t>
            </w:r>
          </w:p>
        </w:tc>
        <w:tc>
          <w:tcPr>
            <w:tcW w:w="1281" w:type="dxa"/>
          </w:tcPr>
          <w:p w:rsidR="00892E61" w:rsidRDefault="00892E61">
            <w:r w:rsidRPr="00892E61">
              <w:rPr>
                <w:sz w:val="20"/>
                <w:szCs w:val="20"/>
              </w:rPr>
              <w:t>Был ли за границей (где и когда</w:t>
            </w:r>
          </w:p>
        </w:tc>
        <w:tc>
          <w:tcPr>
            <w:tcW w:w="1095" w:type="dxa"/>
          </w:tcPr>
          <w:p w:rsidR="00892E61" w:rsidRDefault="00892E61">
            <w:r w:rsidRPr="00892E61">
              <w:rPr>
                <w:sz w:val="20"/>
                <w:szCs w:val="20"/>
              </w:rPr>
              <w:t>Был ли ранее в городе</w:t>
            </w:r>
          </w:p>
        </w:tc>
      </w:tr>
      <w:tr w:rsidR="00892E61" w:rsidTr="00892E61">
        <w:tc>
          <w:tcPr>
            <w:tcW w:w="5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92E61" w:rsidTr="00892E61">
        <w:tc>
          <w:tcPr>
            <w:tcW w:w="5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81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 w:rsidR="00892E61" w:rsidRDefault="00892E61" w:rsidP="00892E61">
            <w:pPr>
              <w:pStyle w:val="a6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85D6D" w:rsidRDefault="00D85D6D" w:rsidP="00D85D6D">
      <w:pPr>
        <w:pStyle w:val="a6"/>
        <w:rPr>
          <w:rFonts w:ascii="Times New Roman" w:hAnsi="Times New Roman"/>
          <w:sz w:val="32"/>
          <w:szCs w:val="32"/>
        </w:rPr>
      </w:pPr>
    </w:p>
    <w:p w:rsidR="001A3562" w:rsidRDefault="00D85D6D" w:rsidP="00D85D6D">
      <w:pPr>
        <w:rPr>
          <w:sz w:val="28"/>
        </w:rPr>
      </w:pPr>
      <w:r w:rsidRPr="005F47AC">
        <w:rPr>
          <w:sz w:val="32"/>
          <w:szCs w:val="32"/>
        </w:rPr>
        <w:t xml:space="preserve">Вид транспортного средства: </w:t>
      </w:r>
      <w:r w:rsidRPr="00D85D6D">
        <w:rPr>
          <w:b/>
          <w:bCs/>
        </w:rPr>
        <w:t>Указать марку и гос.номер  а/транспорта для въезда в г.Саров.  Водителя включать в общий список. Ф.И.О. ответственного и его номер телефона.</w:t>
      </w:r>
    </w:p>
    <w:p w:rsidR="00E3719B" w:rsidRDefault="00E3719B">
      <w:pPr>
        <w:rPr>
          <w:sz w:val="16"/>
        </w:rPr>
      </w:pPr>
    </w:p>
    <w:sectPr w:rsidR="00E3719B" w:rsidSect="001A3562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5" w:rsidRDefault="00F632A5">
      <w:r>
        <w:separator/>
      </w:r>
    </w:p>
  </w:endnote>
  <w:endnote w:type="continuationSeparator" w:id="0">
    <w:p w:rsidR="00F632A5" w:rsidRDefault="00F6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5" w:rsidRDefault="00F632A5">
      <w:r>
        <w:separator/>
      </w:r>
    </w:p>
  </w:footnote>
  <w:footnote w:type="continuationSeparator" w:id="0">
    <w:p w:rsidR="00F632A5" w:rsidRDefault="00F6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9E70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62" w:rsidRDefault="009E70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71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E94">
      <w:rPr>
        <w:rStyle w:val="a5"/>
        <w:noProof/>
      </w:rPr>
      <w:t>2</w:t>
    </w:r>
    <w:r>
      <w:rPr>
        <w:rStyle w:val="a5"/>
      </w:rPr>
      <w:fldChar w:fldCharType="end"/>
    </w:r>
  </w:p>
  <w:p w:rsidR="001A3562" w:rsidRDefault="001A35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ECF"/>
    <w:multiLevelType w:val="hybridMultilevel"/>
    <w:tmpl w:val="9EBC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D"/>
    <w:rsid w:val="00037E94"/>
    <w:rsid w:val="001A3562"/>
    <w:rsid w:val="00295687"/>
    <w:rsid w:val="002E3348"/>
    <w:rsid w:val="003D48CE"/>
    <w:rsid w:val="005F2257"/>
    <w:rsid w:val="00694A25"/>
    <w:rsid w:val="00753900"/>
    <w:rsid w:val="00763238"/>
    <w:rsid w:val="00892E61"/>
    <w:rsid w:val="009B26AD"/>
    <w:rsid w:val="009E70F9"/>
    <w:rsid w:val="00A07870"/>
    <w:rsid w:val="00AC57CA"/>
    <w:rsid w:val="00AE5D36"/>
    <w:rsid w:val="00B62C75"/>
    <w:rsid w:val="00B75870"/>
    <w:rsid w:val="00B813C3"/>
    <w:rsid w:val="00C176DC"/>
    <w:rsid w:val="00D40F0D"/>
    <w:rsid w:val="00D85D6D"/>
    <w:rsid w:val="00E3719B"/>
    <w:rsid w:val="00F34262"/>
    <w:rsid w:val="00F632A5"/>
    <w:rsid w:val="00FD416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62"/>
    <w:rPr>
      <w:sz w:val="24"/>
      <w:szCs w:val="24"/>
    </w:rPr>
  </w:style>
  <w:style w:type="paragraph" w:styleId="1">
    <w:name w:val="heading 1"/>
    <w:basedOn w:val="a"/>
    <w:next w:val="a"/>
    <w:qFormat/>
    <w:rsid w:val="001A356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356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A3562"/>
    <w:pPr>
      <w:keepNext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1A35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35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1A3562"/>
    <w:pPr>
      <w:jc w:val="both"/>
    </w:pPr>
  </w:style>
  <w:style w:type="paragraph" w:styleId="20">
    <w:name w:val="Body Text 2"/>
    <w:basedOn w:val="a"/>
    <w:semiHidden/>
    <w:rsid w:val="001A3562"/>
    <w:pPr>
      <w:jc w:val="both"/>
    </w:pPr>
    <w:rPr>
      <w:sz w:val="28"/>
    </w:rPr>
  </w:style>
  <w:style w:type="character" w:styleId="a5">
    <w:name w:val="page number"/>
    <w:basedOn w:val="a0"/>
    <w:semiHidden/>
    <w:rsid w:val="001A3562"/>
  </w:style>
  <w:style w:type="paragraph" w:styleId="a6">
    <w:name w:val="No Spacing"/>
    <w:uiPriority w:val="1"/>
    <w:qFormat/>
    <w:rsid w:val="00D85D6D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92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РФЯЦ-ВНИИЭФ</vt:lpstr>
    </vt:vector>
  </TitlesOfParts>
  <Company>Home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РФЯЦ-ВНИИЭФ</dc:title>
  <dc:creator>Sergio</dc:creator>
  <cp:lastModifiedBy>Алексей Шишконаков</cp:lastModifiedBy>
  <cp:revision>2</cp:revision>
  <cp:lastPrinted>2010-03-16T06:43:00Z</cp:lastPrinted>
  <dcterms:created xsi:type="dcterms:W3CDTF">2017-03-19T08:21:00Z</dcterms:created>
  <dcterms:modified xsi:type="dcterms:W3CDTF">2017-03-19T08:21:00Z</dcterms:modified>
</cp:coreProperties>
</file>